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textAlignment w:val="baseline"/>
        <w:rPr>
          <w:rFonts w:ascii="仿宋" w:hAnsi="仿宋" w:eastAsia="仿宋" w:cs="方正小标宋简体"/>
          <w:b/>
          <w:bCs/>
          <w:color w:val="000000"/>
          <w:kern w:val="0"/>
          <w:sz w:val="44"/>
        </w:rPr>
      </w:pPr>
      <w:r>
        <w:rPr>
          <w:rFonts w:hint="eastAsia" w:ascii="仿宋" w:hAnsi="仿宋" w:eastAsia="仿宋" w:cs="方正小标宋简体"/>
          <w:b/>
          <w:bCs/>
          <w:color w:val="000000"/>
          <w:kern w:val="0"/>
          <w:sz w:val="44"/>
        </w:rPr>
        <w:t>中国电子学会科技成果鉴定工作说明</w:t>
      </w:r>
    </w:p>
    <w:p>
      <w:pPr>
        <w:ind w:firstLine="640" w:firstLineChars="200"/>
        <w:textAlignment w:val="baseline"/>
        <w:rPr>
          <w:rFonts w:ascii="仿宋" w:hAnsi="仿宋" w:eastAsia="仿宋" w:cs="Arial Unicode MS"/>
          <w:color w:val="000000"/>
          <w:kern w:val="0"/>
          <w:sz w:val="32"/>
          <w:szCs w:val="32"/>
        </w:rPr>
      </w:pPr>
      <w:r>
        <w:rPr>
          <w:rFonts w:hint="eastAsia" w:ascii="仿宋" w:hAnsi="仿宋" w:eastAsia="仿宋" w:cs="Arial Unicode MS"/>
          <w:color w:val="000000"/>
          <w:kern w:val="0"/>
          <w:sz w:val="32"/>
          <w:szCs w:val="32"/>
        </w:rPr>
        <w:t>为正确判断电子信息科学技术成果的质量和水平，根据国家有关部委关于鼓励科技社团开展第三方科技成果评价的精神，中国电子学会组织开展科技成果鉴定。相关工作说明如下。</w:t>
      </w:r>
    </w:p>
    <w:p>
      <w:pPr>
        <w:ind w:firstLine="643" w:firstLineChars="200"/>
        <w:rPr>
          <w:rFonts w:ascii="仿宋" w:hAnsi="仿宋" w:eastAsia="仿宋" w:cs="Arial Unicode MS"/>
          <w:b/>
          <w:color w:val="000000"/>
          <w:kern w:val="0"/>
          <w:sz w:val="32"/>
          <w:szCs w:val="32"/>
        </w:rPr>
      </w:pPr>
      <w:r>
        <w:rPr>
          <w:rFonts w:hint="eastAsia" w:ascii="仿宋" w:hAnsi="仿宋" w:eastAsia="仿宋" w:cs="Arial Unicode MS"/>
          <w:b/>
          <w:color w:val="000000"/>
          <w:kern w:val="0"/>
          <w:sz w:val="32"/>
          <w:szCs w:val="32"/>
        </w:rPr>
        <w:t>一、鉴定范围</w:t>
      </w:r>
    </w:p>
    <w:p>
      <w:pPr>
        <w:ind w:firstLine="640" w:firstLineChars="200"/>
        <w:rPr>
          <w:rFonts w:ascii="仿宋" w:hAnsi="仿宋" w:eastAsia="仿宋" w:cs="Arial Unicode MS"/>
          <w:kern w:val="0"/>
          <w:sz w:val="32"/>
          <w:szCs w:val="32"/>
        </w:rPr>
      </w:pPr>
      <w:r>
        <w:rPr>
          <w:rFonts w:hint="eastAsia" w:ascii="仿宋" w:hAnsi="仿宋" w:eastAsia="仿宋" w:cs="Arial Unicode MS"/>
          <w:kern w:val="0"/>
          <w:sz w:val="32"/>
          <w:szCs w:val="32"/>
        </w:rPr>
        <w:t>电子信息领域具有创造性、先进性、实用性的重大技术成果，</w:t>
      </w:r>
      <w:r>
        <w:rPr>
          <w:rFonts w:ascii="仿宋" w:hAnsi="仿宋" w:eastAsia="仿宋" w:cs="Arial Unicode MS"/>
          <w:kern w:val="0"/>
          <w:sz w:val="32"/>
          <w:szCs w:val="32"/>
        </w:rPr>
        <w:t>或具有</w:t>
      </w:r>
      <w:r>
        <w:rPr>
          <w:rFonts w:hint="eastAsia" w:ascii="仿宋" w:hAnsi="仿宋" w:eastAsia="仿宋" w:cs="Arial Unicode MS"/>
          <w:kern w:val="0"/>
          <w:sz w:val="32"/>
          <w:szCs w:val="32"/>
        </w:rPr>
        <w:t>广泛</w:t>
      </w:r>
      <w:r>
        <w:rPr>
          <w:rFonts w:ascii="仿宋" w:hAnsi="仿宋" w:eastAsia="仿宋" w:cs="Arial Unicode MS"/>
          <w:kern w:val="0"/>
          <w:sz w:val="32"/>
          <w:szCs w:val="32"/>
        </w:rPr>
        <w:t>学术</w:t>
      </w:r>
      <w:r>
        <w:rPr>
          <w:rFonts w:hint="eastAsia" w:ascii="仿宋" w:hAnsi="仿宋" w:eastAsia="仿宋" w:cs="Arial Unicode MS"/>
          <w:kern w:val="0"/>
          <w:sz w:val="32"/>
          <w:szCs w:val="32"/>
        </w:rPr>
        <w:t>影响的基础理论研究成果。</w:t>
      </w:r>
    </w:p>
    <w:p>
      <w:pPr>
        <w:spacing w:before="156" w:beforeLines="50"/>
        <w:ind w:firstLine="643" w:firstLineChars="200"/>
        <w:rPr>
          <w:rFonts w:ascii="仿宋" w:hAnsi="仿宋" w:eastAsia="仿宋" w:cs="Arial Unicode MS"/>
          <w:b/>
          <w:kern w:val="0"/>
          <w:sz w:val="32"/>
          <w:szCs w:val="32"/>
        </w:rPr>
      </w:pPr>
      <w:r>
        <w:rPr>
          <w:rFonts w:hint="eastAsia" w:ascii="仿宋" w:hAnsi="仿宋" w:eastAsia="仿宋" w:cs="Arial Unicode MS"/>
          <w:b/>
          <w:kern w:val="0"/>
          <w:sz w:val="32"/>
          <w:szCs w:val="32"/>
        </w:rPr>
        <w:t>二、受理及组织鉴定程序</w:t>
      </w:r>
    </w:p>
    <w:p>
      <w:pPr>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1</w:t>
      </w:r>
      <w:r>
        <w:rPr>
          <w:rFonts w:hint="eastAsia" w:ascii="仿宋" w:hAnsi="仿宋" w:eastAsia="仿宋" w:cs="Arial Unicode MS"/>
          <w:color w:val="000000"/>
          <w:kern w:val="0"/>
          <w:sz w:val="32"/>
          <w:szCs w:val="32"/>
        </w:rPr>
        <w:t>. 凡有科技成果鉴定需求的单位，需填写《科技成果鉴定申请表》（一式两份，单位盖章）。</w:t>
      </w:r>
    </w:p>
    <w:p>
      <w:pPr>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2</w:t>
      </w:r>
      <w:r>
        <w:rPr>
          <w:rFonts w:hint="eastAsia" w:ascii="仿宋" w:hAnsi="仿宋" w:eastAsia="仿宋" w:cs="Arial Unicode MS"/>
          <w:color w:val="000000"/>
          <w:kern w:val="0"/>
          <w:sz w:val="32"/>
          <w:szCs w:val="32"/>
        </w:rPr>
        <w:t>. 中国电子学会收到申请后5个工作日内，对申请材料进行预审并作出回复。</w:t>
      </w:r>
    </w:p>
    <w:p>
      <w:pPr>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3</w:t>
      </w:r>
      <w:r>
        <w:rPr>
          <w:rFonts w:hint="eastAsia" w:ascii="仿宋" w:hAnsi="仿宋" w:eastAsia="仿宋" w:cs="Arial Unicode MS"/>
          <w:color w:val="000000"/>
          <w:kern w:val="0"/>
          <w:sz w:val="32"/>
          <w:szCs w:val="32"/>
        </w:rPr>
        <w:t>. 受理申请后，成立专家测试组，形成测试意见。测试组组长由鉴定委员会委员</w:t>
      </w:r>
      <w:r>
        <w:rPr>
          <w:rFonts w:ascii="仿宋" w:hAnsi="仿宋" w:eastAsia="仿宋" w:cs="Arial Unicode MS"/>
          <w:color w:val="000000"/>
          <w:kern w:val="0"/>
          <w:sz w:val="32"/>
          <w:szCs w:val="32"/>
        </w:rPr>
        <w:t>担任</w:t>
      </w:r>
      <w:r>
        <w:rPr>
          <w:rFonts w:hint="eastAsia" w:ascii="仿宋" w:hAnsi="仿宋" w:eastAsia="仿宋" w:cs="Arial Unicode MS"/>
          <w:color w:val="000000"/>
          <w:kern w:val="0"/>
          <w:sz w:val="32"/>
          <w:szCs w:val="32"/>
        </w:rPr>
        <w:t>。</w:t>
      </w:r>
    </w:p>
    <w:p>
      <w:pPr>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4</w:t>
      </w:r>
      <w:r>
        <w:rPr>
          <w:rFonts w:hint="eastAsia" w:ascii="仿宋" w:hAnsi="仿宋" w:eastAsia="仿宋" w:cs="Arial Unicode MS"/>
          <w:color w:val="000000"/>
          <w:kern w:val="0"/>
          <w:sz w:val="32"/>
          <w:szCs w:val="32"/>
        </w:rPr>
        <w:t>. 资料审查。中国电子学会聘请相关专家组成鉴定资料审查组，对鉴定材料进行审查。</w:t>
      </w:r>
    </w:p>
    <w:p>
      <w:pPr>
        <w:ind w:firstLine="640" w:firstLineChars="200"/>
        <w:rPr>
          <w:rFonts w:ascii="仿宋" w:hAnsi="仿宋" w:eastAsia="仿宋" w:cs="Arial Unicode MS"/>
          <w:color w:val="000000"/>
          <w:kern w:val="0"/>
          <w:sz w:val="32"/>
          <w:szCs w:val="32"/>
        </w:rPr>
      </w:pPr>
      <w:r>
        <w:rPr>
          <w:rFonts w:hint="eastAsia" w:ascii="仿宋" w:hAnsi="仿宋" w:eastAsia="仿宋" w:cs="Arial Unicode MS"/>
          <w:color w:val="000000"/>
          <w:kern w:val="0"/>
          <w:sz w:val="32"/>
          <w:szCs w:val="32"/>
        </w:rPr>
        <w:t>5. 中国电子学会根据鉴定成果的技术领域，负责聘请相关专家组成鉴定委员会，由院士担任鉴定委员会主任委员。</w:t>
      </w:r>
    </w:p>
    <w:p>
      <w:pPr>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6</w:t>
      </w:r>
      <w:r>
        <w:rPr>
          <w:rFonts w:hint="eastAsia" w:ascii="仿宋" w:hAnsi="仿宋" w:eastAsia="仿宋" w:cs="Arial Unicode MS"/>
          <w:color w:val="000000"/>
          <w:kern w:val="0"/>
          <w:sz w:val="32"/>
          <w:szCs w:val="32"/>
        </w:rPr>
        <w:t>. 召开鉴定会，形成鉴定意见。</w:t>
      </w:r>
    </w:p>
    <w:p>
      <w:pPr>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7</w:t>
      </w:r>
      <w:r>
        <w:rPr>
          <w:rFonts w:hint="eastAsia" w:ascii="仿宋" w:hAnsi="仿宋" w:eastAsia="仿宋" w:cs="Arial Unicode MS"/>
          <w:color w:val="000000"/>
          <w:kern w:val="0"/>
          <w:sz w:val="32"/>
          <w:szCs w:val="32"/>
        </w:rPr>
        <w:t>. 由中国电子学会签发鉴定证书。</w:t>
      </w:r>
    </w:p>
    <w:p>
      <w:pPr>
        <w:ind w:firstLine="643" w:firstLineChars="200"/>
        <w:rPr>
          <w:rFonts w:ascii="仿宋" w:hAnsi="仿宋" w:eastAsia="仿宋" w:cs="Arial Unicode MS"/>
          <w:b/>
          <w:color w:val="000000"/>
          <w:kern w:val="0"/>
          <w:sz w:val="32"/>
          <w:szCs w:val="32"/>
        </w:rPr>
      </w:pPr>
      <w:r>
        <w:rPr>
          <w:rFonts w:hint="eastAsia" w:ascii="仿宋" w:hAnsi="仿宋" w:eastAsia="仿宋" w:cs="Arial Unicode MS"/>
          <w:b/>
          <w:color w:val="000000"/>
          <w:kern w:val="0"/>
          <w:sz w:val="32"/>
          <w:szCs w:val="32"/>
        </w:rPr>
        <w:t>三、鉴定需准备如下鉴定材料：</w:t>
      </w:r>
    </w:p>
    <w:p>
      <w:pPr>
        <w:ind w:firstLine="643" w:firstLineChars="200"/>
        <w:rPr>
          <w:rFonts w:ascii="仿宋" w:hAnsi="仿宋" w:eastAsia="仿宋" w:cs="Arial Unicode MS"/>
          <w:b/>
          <w:color w:val="000000"/>
          <w:kern w:val="0"/>
          <w:sz w:val="32"/>
          <w:szCs w:val="32"/>
        </w:rPr>
      </w:pPr>
      <w:r>
        <w:rPr>
          <w:rFonts w:hint="eastAsia" w:ascii="仿宋" w:hAnsi="仿宋" w:eastAsia="仿宋" w:cs="Arial Unicode MS"/>
          <w:b/>
          <w:color w:val="000000"/>
          <w:kern w:val="0"/>
          <w:sz w:val="32"/>
          <w:szCs w:val="32"/>
        </w:rPr>
        <w:t>1. 研制报告</w:t>
      </w:r>
      <w:r>
        <w:rPr>
          <w:rFonts w:hint="eastAsia" w:ascii="仿宋" w:hAnsi="仿宋" w:eastAsia="仿宋" w:cs="Arial Unicode MS"/>
          <w:color w:val="000000"/>
          <w:kern w:val="0"/>
          <w:sz w:val="32"/>
          <w:szCs w:val="32"/>
        </w:rPr>
        <w:t xml:space="preserve"> 包括：课题研究任务来源、立项或选题背景、研制工作的组织过程，成果的主要创新性、先进性和成熟性、成果推广应用前景以及项目</w:t>
      </w:r>
      <w:r>
        <w:rPr>
          <w:rFonts w:ascii="仿宋" w:hAnsi="仿宋" w:eastAsia="仿宋" w:cs="Arial Unicode MS"/>
          <w:color w:val="000000"/>
          <w:kern w:val="0"/>
          <w:sz w:val="32"/>
          <w:szCs w:val="32"/>
        </w:rPr>
        <w:t>完成人和完成单位名单</w:t>
      </w:r>
      <w:r>
        <w:rPr>
          <w:rFonts w:hint="eastAsia" w:ascii="仿宋" w:hAnsi="仿宋" w:eastAsia="仿宋" w:cs="Arial Unicode MS"/>
          <w:color w:val="000000"/>
          <w:kern w:val="0"/>
          <w:sz w:val="32"/>
          <w:szCs w:val="32"/>
        </w:rPr>
        <w:t>。</w:t>
      </w:r>
    </w:p>
    <w:p>
      <w:pPr>
        <w:ind w:firstLine="643" w:firstLineChars="200"/>
        <w:rPr>
          <w:rFonts w:ascii="仿宋" w:hAnsi="仿宋" w:eastAsia="仿宋" w:cs="Arial Unicode MS"/>
          <w:b/>
          <w:color w:val="000000"/>
          <w:kern w:val="0"/>
          <w:sz w:val="32"/>
          <w:szCs w:val="32"/>
        </w:rPr>
      </w:pPr>
      <w:r>
        <w:rPr>
          <w:rFonts w:hint="eastAsia" w:ascii="仿宋" w:hAnsi="仿宋" w:eastAsia="仿宋" w:cs="Arial Unicode MS"/>
          <w:b/>
          <w:color w:val="000000"/>
          <w:kern w:val="0"/>
          <w:sz w:val="32"/>
          <w:szCs w:val="32"/>
        </w:rPr>
        <w:t>2. 技术报告</w:t>
      </w:r>
      <w:r>
        <w:rPr>
          <w:rFonts w:hint="eastAsia" w:ascii="仿宋" w:hAnsi="仿宋" w:eastAsia="仿宋" w:cs="Arial Unicode MS"/>
          <w:color w:val="000000"/>
          <w:kern w:val="0"/>
          <w:sz w:val="32"/>
          <w:szCs w:val="32"/>
        </w:rPr>
        <w:t xml:space="preserve"> 包括：技术方案论证、技术特点、总体性能指标与国内外先进技术比较、技术成熟程度、对社会经济发展和技术进步的意义、推广应用情况、存在的问题等。</w:t>
      </w:r>
    </w:p>
    <w:p>
      <w:pPr>
        <w:ind w:firstLine="643" w:firstLineChars="200"/>
        <w:rPr>
          <w:rFonts w:ascii="仿宋" w:hAnsi="仿宋" w:eastAsia="仿宋" w:cs="Arial Unicode MS"/>
          <w:b/>
          <w:color w:val="000000"/>
          <w:kern w:val="0"/>
          <w:sz w:val="32"/>
          <w:szCs w:val="32"/>
        </w:rPr>
      </w:pPr>
      <w:r>
        <w:rPr>
          <w:rFonts w:hint="eastAsia" w:ascii="仿宋" w:hAnsi="仿宋" w:eastAsia="仿宋" w:cs="Arial Unicode MS"/>
          <w:b/>
          <w:color w:val="000000"/>
          <w:kern w:val="0"/>
          <w:sz w:val="32"/>
          <w:szCs w:val="32"/>
        </w:rPr>
        <w:t>3. 查新报告</w:t>
      </w:r>
      <w:r>
        <w:rPr>
          <w:rFonts w:hint="eastAsia" w:ascii="仿宋" w:hAnsi="仿宋" w:eastAsia="仿宋" w:cs="Arial Unicode MS"/>
          <w:color w:val="000000"/>
          <w:kern w:val="0"/>
          <w:sz w:val="32"/>
          <w:szCs w:val="32"/>
        </w:rPr>
        <w:t xml:space="preserve"> 原则上应进行国内外查新，查新报告</w:t>
      </w:r>
      <w:r>
        <w:rPr>
          <w:rFonts w:ascii="仿宋" w:hAnsi="仿宋" w:eastAsia="仿宋" w:cs="Arial Unicode MS"/>
          <w:color w:val="000000"/>
          <w:kern w:val="0"/>
          <w:sz w:val="32"/>
          <w:szCs w:val="32"/>
        </w:rPr>
        <w:t>6</w:t>
      </w:r>
      <w:r>
        <w:rPr>
          <w:rFonts w:hint="eastAsia" w:ascii="仿宋" w:hAnsi="仿宋" w:eastAsia="仿宋" w:cs="Arial Unicode MS"/>
          <w:color w:val="000000"/>
          <w:kern w:val="0"/>
          <w:sz w:val="32"/>
          <w:szCs w:val="32"/>
        </w:rPr>
        <w:t>个月内有效。</w:t>
      </w:r>
    </w:p>
    <w:p>
      <w:pPr>
        <w:ind w:firstLine="643" w:firstLineChars="200"/>
        <w:rPr>
          <w:rFonts w:ascii="仿宋" w:hAnsi="仿宋" w:eastAsia="仿宋" w:cs="Arial Unicode MS"/>
          <w:kern w:val="0"/>
          <w:sz w:val="32"/>
          <w:szCs w:val="32"/>
        </w:rPr>
      </w:pPr>
      <w:r>
        <w:rPr>
          <w:rFonts w:hint="eastAsia" w:ascii="仿宋" w:hAnsi="仿宋" w:eastAsia="仿宋" w:cs="Arial Unicode MS"/>
          <w:b/>
          <w:kern w:val="0"/>
          <w:sz w:val="32"/>
          <w:szCs w:val="32"/>
        </w:rPr>
        <w:t>4. 测试报告</w:t>
      </w:r>
      <w:r>
        <w:rPr>
          <w:rFonts w:hint="eastAsia" w:ascii="仿宋" w:hAnsi="仿宋" w:eastAsia="仿宋" w:cs="Arial Unicode MS"/>
          <w:kern w:val="0"/>
          <w:sz w:val="32"/>
          <w:szCs w:val="32"/>
        </w:rPr>
        <w:t xml:space="preserve"> 报告由国家认可</w:t>
      </w:r>
      <w:r>
        <w:rPr>
          <w:rFonts w:ascii="仿宋" w:hAnsi="仿宋" w:eastAsia="仿宋" w:cs="Arial Unicode MS"/>
          <w:kern w:val="0"/>
          <w:sz w:val="32"/>
          <w:szCs w:val="32"/>
        </w:rPr>
        <w:t>的</w:t>
      </w:r>
      <w:r>
        <w:rPr>
          <w:rFonts w:hint="eastAsia" w:ascii="仿宋" w:hAnsi="仿宋" w:eastAsia="仿宋" w:cs="Arial Unicode MS"/>
          <w:kern w:val="0"/>
          <w:sz w:val="32"/>
          <w:szCs w:val="32"/>
        </w:rPr>
        <w:t>第三方检测机构提供，报告中需详细描述测试方法、测试过程及测试结果。测试时必须以国家标准、行业标准或</w:t>
      </w:r>
      <w:r>
        <w:rPr>
          <w:rFonts w:ascii="仿宋" w:hAnsi="仿宋" w:eastAsia="仿宋" w:cs="Arial Unicode MS"/>
          <w:kern w:val="0"/>
          <w:sz w:val="32"/>
          <w:szCs w:val="32"/>
        </w:rPr>
        <w:t>团体标准为依据</w:t>
      </w:r>
      <w:r>
        <w:rPr>
          <w:rFonts w:hint="eastAsia" w:ascii="仿宋" w:hAnsi="仿宋" w:eastAsia="仿宋" w:cs="Arial Unicode MS"/>
          <w:kern w:val="0"/>
          <w:sz w:val="32"/>
          <w:szCs w:val="32"/>
        </w:rPr>
        <w:t>，如没有上述标准可参考，需制定企业标准，并在当地管理部门登记备案。</w:t>
      </w:r>
    </w:p>
    <w:p>
      <w:pPr>
        <w:ind w:firstLine="640" w:firstLineChars="200"/>
        <w:rPr>
          <w:rFonts w:ascii="仿宋" w:hAnsi="仿宋" w:eastAsia="仿宋" w:cs="Arial Unicode MS"/>
          <w:b/>
          <w:color w:val="000000"/>
          <w:kern w:val="0"/>
          <w:sz w:val="32"/>
          <w:szCs w:val="32"/>
        </w:rPr>
      </w:pPr>
      <w:r>
        <w:rPr>
          <w:rFonts w:hint="eastAsia" w:ascii="仿宋" w:hAnsi="仿宋" w:eastAsia="仿宋" w:cs="Arial Unicode MS"/>
          <w:kern w:val="0"/>
          <w:sz w:val="32"/>
          <w:szCs w:val="32"/>
        </w:rPr>
        <w:t>测试流程：鉴定委员会</w:t>
      </w:r>
      <w:r>
        <w:rPr>
          <w:rFonts w:ascii="仿宋" w:hAnsi="仿宋" w:eastAsia="仿宋" w:cs="Arial Unicode MS"/>
          <w:kern w:val="0"/>
          <w:sz w:val="32"/>
          <w:szCs w:val="32"/>
        </w:rPr>
        <w:t>测试</w:t>
      </w:r>
      <w:r>
        <w:rPr>
          <w:rFonts w:hint="eastAsia" w:ascii="仿宋" w:hAnsi="仿宋" w:eastAsia="仿宋" w:cs="Arial Unicode MS"/>
          <w:kern w:val="0"/>
          <w:sz w:val="32"/>
          <w:szCs w:val="32"/>
        </w:rPr>
        <w:t>组对</w:t>
      </w:r>
      <w:r>
        <w:rPr>
          <w:rFonts w:ascii="仿宋" w:hAnsi="仿宋" w:eastAsia="仿宋" w:cs="Arial Unicode MS"/>
          <w:kern w:val="0"/>
          <w:sz w:val="32"/>
          <w:szCs w:val="32"/>
        </w:rPr>
        <w:t>测试报告进行审查并形成测试意见，在鉴定会上由测试组长进行报告</w:t>
      </w:r>
      <w:r>
        <w:rPr>
          <w:rFonts w:hint="eastAsia" w:ascii="仿宋" w:hAnsi="仿宋" w:eastAsia="仿宋" w:cs="Arial Unicode MS"/>
          <w:kern w:val="0"/>
          <w:sz w:val="32"/>
          <w:szCs w:val="32"/>
        </w:rPr>
        <w:t>。</w:t>
      </w:r>
    </w:p>
    <w:p>
      <w:pPr>
        <w:ind w:firstLine="643" w:firstLineChars="200"/>
        <w:rPr>
          <w:rFonts w:hint="eastAsia" w:ascii="仿宋" w:hAnsi="仿宋" w:eastAsia="仿宋" w:cs="Arial Unicode MS"/>
          <w:b/>
          <w:bCs/>
          <w:kern w:val="0"/>
          <w:sz w:val="32"/>
          <w:szCs w:val="32"/>
        </w:rPr>
      </w:pPr>
      <w:r>
        <w:rPr>
          <w:rFonts w:hint="eastAsia" w:ascii="仿宋" w:hAnsi="仿宋" w:eastAsia="仿宋" w:cs="Arial Unicode MS"/>
          <w:b/>
          <w:bCs/>
          <w:kern w:val="0"/>
          <w:sz w:val="32"/>
          <w:szCs w:val="32"/>
        </w:rPr>
        <w:t>5. 应用报告</w:t>
      </w:r>
    </w:p>
    <w:p>
      <w:pPr>
        <w:ind w:firstLine="643" w:firstLineChars="200"/>
        <w:rPr>
          <w:rFonts w:hint="eastAsia" w:ascii="仿宋" w:hAnsi="仿宋" w:eastAsia="仿宋" w:cs="Arial Unicode MS"/>
          <w:b/>
          <w:bCs/>
          <w:kern w:val="0"/>
          <w:sz w:val="32"/>
          <w:szCs w:val="32"/>
        </w:rPr>
      </w:pPr>
      <w:r>
        <w:rPr>
          <w:rFonts w:hint="eastAsia" w:ascii="仿宋" w:hAnsi="仿宋" w:eastAsia="仿宋" w:cs="Arial Unicode MS"/>
          <w:b/>
          <w:bCs/>
          <w:kern w:val="0"/>
          <w:sz w:val="32"/>
          <w:szCs w:val="32"/>
        </w:rPr>
        <w:t>6.</w:t>
      </w:r>
      <w:r>
        <w:rPr>
          <w:rFonts w:hint="eastAsia" w:ascii="仿宋" w:hAnsi="仿宋" w:eastAsia="仿宋" w:cs="Arial Unicode MS"/>
          <w:b/>
          <w:bCs/>
          <w:kern w:val="0"/>
          <w:sz w:val="32"/>
          <w:szCs w:val="32"/>
          <w:lang w:val="en-US" w:eastAsia="zh-CN"/>
        </w:rPr>
        <w:t xml:space="preserve"> </w:t>
      </w:r>
      <w:r>
        <w:rPr>
          <w:rFonts w:hint="eastAsia" w:ascii="仿宋" w:hAnsi="仿宋" w:eastAsia="仿宋" w:cs="Arial Unicode MS"/>
          <w:b/>
          <w:bCs/>
          <w:kern w:val="0"/>
          <w:sz w:val="32"/>
          <w:szCs w:val="32"/>
        </w:rPr>
        <w:t>经济和社会效益分析报告</w:t>
      </w:r>
    </w:p>
    <w:p>
      <w:pPr>
        <w:ind w:firstLine="643" w:firstLineChars="200"/>
        <w:rPr>
          <w:rFonts w:ascii="仿宋" w:hAnsi="仿宋" w:eastAsia="仿宋" w:cs="Arial Unicode MS"/>
          <w:kern w:val="0"/>
          <w:sz w:val="32"/>
          <w:szCs w:val="32"/>
        </w:rPr>
      </w:pPr>
      <w:r>
        <w:rPr>
          <w:rFonts w:ascii="仿宋" w:hAnsi="仿宋" w:eastAsia="仿宋" w:cs="Arial Unicode MS"/>
          <w:b/>
          <w:kern w:val="0"/>
          <w:sz w:val="32"/>
          <w:szCs w:val="32"/>
        </w:rPr>
        <w:t>7</w:t>
      </w:r>
      <w:r>
        <w:rPr>
          <w:rFonts w:hint="eastAsia" w:ascii="仿宋" w:hAnsi="仿宋" w:eastAsia="仿宋" w:cs="Arial Unicode MS"/>
          <w:b/>
          <w:kern w:val="0"/>
          <w:sz w:val="32"/>
          <w:szCs w:val="32"/>
        </w:rPr>
        <w:t xml:space="preserve">. 附件(其他材料) </w:t>
      </w:r>
      <w:r>
        <w:rPr>
          <w:rFonts w:ascii="仿宋" w:hAnsi="仿宋" w:eastAsia="仿宋" w:cs="Arial Unicode MS"/>
          <w:kern w:val="0"/>
          <w:sz w:val="32"/>
          <w:szCs w:val="32"/>
        </w:rPr>
        <w:t>完成</w:t>
      </w:r>
      <w:r>
        <w:rPr>
          <w:rFonts w:hint="eastAsia" w:ascii="仿宋" w:hAnsi="仿宋" w:eastAsia="仿宋" w:cs="Arial Unicode MS"/>
          <w:kern w:val="0"/>
          <w:sz w:val="32"/>
          <w:szCs w:val="32"/>
        </w:rPr>
        <w:t>单位</w:t>
      </w:r>
      <w:r>
        <w:rPr>
          <w:rFonts w:ascii="仿宋" w:hAnsi="仿宋" w:eastAsia="仿宋" w:cs="Arial Unicode MS"/>
          <w:kern w:val="0"/>
          <w:sz w:val="32"/>
          <w:szCs w:val="32"/>
        </w:rPr>
        <w:t>及完成人名单</w:t>
      </w:r>
      <w:r>
        <w:rPr>
          <w:rFonts w:hint="eastAsia" w:ascii="仿宋" w:hAnsi="仿宋" w:eastAsia="仿宋" w:cs="Arial Unicode MS"/>
          <w:kern w:val="0"/>
          <w:sz w:val="32"/>
          <w:szCs w:val="32"/>
        </w:rPr>
        <w:t>、项目来源及验收材料、</w:t>
      </w:r>
      <w:r>
        <w:rPr>
          <w:rFonts w:ascii="仿宋" w:hAnsi="仿宋" w:eastAsia="仿宋" w:cs="Arial Unicode MS"/>
          <w:kern w:val="0"/>
          <w:sz w:val="32"/>
          <w:szCs w:val="32"/>
        </w:rPr>
        <w:t>代表性论文复印件</w:t>
      </w:r>
      <w:r>
        <w:rPr>
          <w:rFonts w:hint="eastAsia" w:ascii="仿宋" w:hAnsi="仿宋" w:eastAsia="仿宋" w:cs="Arial Unicode MS"/>
          <w:kern w:val="0"/>
          <w:sz w:val="32"/>
          <w:szCs w:val="32"/>
        </w:rPr>
        <w:t>和知识产权证明材料、应用证明、经济效益证明（需出具研制单位财务证明，加盖财务章、法人章）等。</w:t>
      </w:r>
    </w:p>
    <w:p>
      <w:pPr>
        <w:rPr>
          <w:rFonts w:ascii="仿宋" w:hAnsi="仿宋" w:eastAsia="仿宋" w:cs="Arial Unicode MS"/>
          <w:kern w:val="0"/>
          <w:sz w:val="32"/>
          <w:szCs w:val="32"/>
        </w:rPr>
        <w:sectPr>
          <w:headerReference r:id="rId3" w:type="default"/>
          <w:footerReference r:id="rId4" w:type="even"/>
          <w:pgSz w:w="11906" w:h="16838"/>
          <w:pgMar w:top="1701" w:right="1588" w:bottom="1440" w:left="1644" w:header="851" w:footer="801" w:gutter="0"/>
          <w:cols w:space="425" w:num="1"/>
          <w:docGrid w:type="lines" w:linePitch="312" w:charSpace="0"/>
        </w:sectPr>
      </w:pPr>
    </w:p>
    <w:p>
      <w:pPr>
        <w:spacing w:before="624" w:beforeLines="200" w:after="312" w:afterLines="100"/>
        <w:jc w:val="center"/>
        <w:rPr>
          <w:rFonts w:ascii="仿宋" w:hAnsi="仿宋" w:eastAsia="仿宋"/>
          <w:b/>
          <w:sz w:val="32"/>
          <w:szCs w:val="32"/>
        </w:rPr>
      </w:pPr>
      <w:r>
        <w:rPr>
          <w:rFonts w:hint="eastAsia" w:ascii="仿宋" w:hAnsi="仿宋" w:eastAsia="仿宋"/>
          <w:b/>
          <w:sz w:val="32"/>
          <w:szCs w:val="32"/>
        </w:rPr>
        <w:t>中国电子学会科技成果鉴定流程图</w:t>
      </w:r>
    </w:p>
    <w:p>
      <w:pPr>
        <w:ind w:left="220" w:firstLine="420"/>
        <w:jc w:val="center"/>
        <w:rPr>
          <w:rFonts w:ascii="仿宋" w:hAnsi="仿宋" w:eastAsia="仿宋" w:cs="Arial Unicode MS"/>
          <w:kern w:val="0"/>
          <w:sz w:val="32"/>
          <w:szCs w:val="32"/>
        </w:rPr>
        <w:sectPr>
          <w:pgSz w:w="11906" w:h="16838"/>
          <w:pgMar w:top="1440" w:right="1644" w:bottom="1701" w:left="1588" w:header="851" w:footer="799" w:gutter="0"/>
          <w:cols w:space="425" w:num="1"/>
          <w:docGrid w:type="linesAndChars" w:linePitch="312" w:charSpace="0"/>
        </w:sectPr>
      </w:pPr>
      <w:r>
        <w:object>
          <v:shape id="_x0000_i1025" o:spt="75" type="#_x0000_t75" style="height:558.4pt;width:303.9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ind w:left="220" w:firstLine="420"/>
        <w:rPr>
          <w:rFonts w:ascii="仿宋" w:hAnsi="仿宋" w:eastAsia="仿宋" w:cs="Arial Unicode MS"/>
          <w:kern w:val="0"/>
          <w:sz w:val="32"/>
          <w:szCs w:val="32"/>
        </w:rPr>
      </w:pPr>
    </w:p>
    <w:p>
      <w:pPr>
        <w:spacing w:line="440" w:lineRule="exact"/>
        <w:rPr>
          <w:rFonts w:ascii="仿宋" w:hAnsi="仿宋" w:eastAsia="仿宋" w:cs="Arial Unicode MS"/>
          <w:b/>
          <w:color w:val="000000"/>
          <w:kern w:val="0"/>
          <w:sz w:val="28"/>
          <w:szCs w:val="32"/>
          <w:highlight w:val="none"/>
        </w:rPr>
      </w:pPr>
      <w:r>
        <w:rPr>
          <w:rFonts w:hint="eastAsia" w:ascii="仿宋" w:hAnsi="仿宋" w:eastAsia="仿宋" w:cs="Arial Unicode MS"/>
          <w:b/>
          <w:color w:val="000000"/>
          <w:kern w:val="0"/>
          <w:sz w:val="28"/>
          <w:szCs w:val="32"/>
          <w:highlight w:val="none"/>
        </w:rPr>
        <w:t>中国电子学会</w:t>
      </w:r>
      <w:r>
        <w:rPr>
          <w:rFonts w:ascii="仿宋" w:hAnsi="仿宋" w:eastAsia="仿宋" w:cs="Arial Unicode MS"/>
          <w:b/>
          <w:color w:val="000000"/>
          <w:kern w:val="0"/>
          <w:sz w:val="28"/>
          <w:szCs w:val="32"/>
          <w:highlight w:val="none"/>
        </w:rPr>
        <w:t>科技评价与成果转化中心</w:t>
      </w:r>
      <w:r>
        <w:rPr>
          <w:rFonts w:hint="eastAsia" w:ascii="仿宋" w:hAnsi="仿宋" w:eastAsia="仿宋" w:cs="Arial Unicode MS"/>
          <w:b/>
          <w:color w:val="000000"/>
          <w:kern w:val="0"/>
          <w:sz w:val="28"/>
          <w:szCs w:val="32"/>
          <w:highlight w:val="none"/>
        </w:rPr>
        <w:t>联系方式</w:t>
      </w:r>
    </w:p>
    <w:p>
      <w:pPr>
        <w:spacing w:line="440" w:lineRule="exact"/>
        <w:rPr>
          <w:rFonts w:ascii="仿宋" w:hAnsi="仿宋" w:eastAsia="仿宋" w:cs="Arial Unicode MS"/>
          <w:kern w:val="0"/>
          <w:sz w:val="28"/>
          <w:szCs w:val="32"/>
          <w:highlight w:val="none"/>
        </w:rPr>
      </w:pPr>
      <w:r>
        <w:rPr>
          <w:rFonts w:hint="eastAsia" w:ascii="仿宋" w:hAnsi="仿宋" w:eastAsia="仿宋" w:cs="Arial Unicode MS"/>
          <w:kern w:val="0"/>
          <w:sz w:val="28"/>
          <w:szCs w:val="32"/>
          <w:highlight w:val="none"/>
        </w:rPr>
        <w:t>联系人：</w:t>
      </w:r>
      <w:r>
        <w:rPr>
          <w:rFonts w:hint="eastAsia" w:ascii="仿宋" w:hAnsi="仿宋" w:eastAsia="仿宋" w:cs="Arial Unicode MS"/>
          <w:kern w:val="0"/>
          <w:sz w:val="28"/>
          <w:szCs w:val="32"/>
          <w:highlight w:val="none"/>
          <w:lang w:val="en-US" w:eastAsia="zh-CN"/>
        </w:rPr>
        <w:t>高琦</w:t>
      </w:r>
      <w:r>
        <w:rPr>
          <w:rFonts w:hint="eastAsia" w:ascii="仿宋" w:hAnsi="仿宋" w:eastAsia="仿宋" w:cs="Arial Unicode MS"/>
          <w:kern w:val="0"/>
          <w:sz w:val="28"/>
          <w:szCs w:val="32"/>
          <w:highlight w:val="none"/>
        </w:rPr>
        <w:t xml:space="preserve">  </w:t>
      </w:r>
      <w:r>
        <w:rPr>
          <w:rFonts w:hint="eastAsia" w:ascii="仿宋" w:hAnsi="仿宋" w:eastAsia="仿宋" w:cs="Arial Unicode MS"/>
          <w:kern w:val="0"/>
          <w:sz w:val="28"/>
          <w:szCs w:val="32"/>
          <w:highlight w:val="none"/>
          <w:lang w:val="en-US" w:eastAsia="zh-CN"/>
        </w:rPr>
        <w:t>孙志玲</w:t>
      </w:r>
      <w:r>
        <w:rPr>
          <w:rFonts w:hint="eastAsia" w:ascii="仿宋" w:hAnsi="仿宋" w:eastAsia="仿宋" w:cs="Arial Unicode MS"/>
          <w:kern w:val="0"/>
          <w:sz w:val="28"/>
          <w:szCs w:val="32"/>
          <w:highlight w:val="none"/>
        </w:rPr>
        <w:t xml:space="preserve">  </w:t>
      </w:r>
      <w:r>
        <w:rPr>
          <w:rFonts w:ascii="仿宋" w:hAnsi="仿宋" w:eastAsia="仿宋" w:cs="Arial Unicode MS"/>
          <w:kern w:val="0"/>
          <w:sz w:val="28"/>
          <w:szCs w:val="32"/>
          <w:highlight w:val="none"/>
        </w:rPr>
        <w:t xml:space="preserve">   </w:t>
      </w:r>
    </w:p>
    <w:p>
      <w:pPr>
        <w:spacing w:line="440" w:lineRule="exact"/>
        <w:rPr>
          <w:rFonts w:hint="eastAsia" w:ascii="仿宋" w:hAnsi="仿宋" w:eastAsia="仿宋" w:cs="Arial Unicode MS"/>
          <w:kern w:val="0"/>
          <w:sz w:val="28"/>
          <w:szCs w:val="32"/>
          <w:highlight w:val="none"/>
          <w:lang w:eastAsia="zh-CN"/>
        </w:rPr>
      </w:pPr>
      <w:r>
        <w:rPr>
          <w:rFonts w:hint="eastAsia" w:ascii="仿宋" w:hAnsi="仿宋" w:eastAsia="仿宋" w:cs="Arial Unicode MS"/>
          <w:kern w:val="0"/>
          <w:sz w:val="28"/>
          <w:szCs w:val="32"/>
          <w:highlight w:val="none"/>
        </w:rPr>
        <w:t>联系电话：</w:t>
      </w:r>
      <w:r>
        <w:rPr>
          <w:rFonts w:ascii="仿宋" w:hAnsi="仿宋" w:eastAsia="仿宋" w:cs="Arial Unicode MS"/>
          <w:kern w:val="0"/>
          <w:sz w:val="28"/>
          <w:szCs w:val="32"/>
          <w:highlight w:val="none"/>
        </w:rPr>
        <w:t>010</w:t>
      </w:r>
      <w:r>
        <w:rPr>
          <w:rFonts w:hint="eastAsia" w:ascii="仿宋" w:hAnsi="仿宋" w:eastAsia="仿宋" w:cs="Arial Unicode MS"/>
          <w:kern w:val="0"/>
          <w:sz w:val="28"/>
          <w:szCs w:val="32"/>
          <w:highlight w:val="none"/>
        </w:rPr>
        <w:t>－</w:t>
      </w:r>
      <w:r>
        <w:rPr>
          <w:rFonts w:ascii="仿宋" w:hAnsi="仿宋" w:eastAsia="仿宋" w:cs="Arial Unicode MS"/>
          <w:kern w:val="0"/>
          <w:sz w:val="28"/>
          <w:szCs w:val="32"/>
          <w:highlight w:val="none"/>
        </w:rPr>
        <w:t>6860069</w:t>
      </w:r>
      <w:r>
        <w:rPr>
          <w:rFonts w:hint="eastAsia" w:ascii="仿宋" w:hAnsi="仿宋" w:eastAsia="仿宋" w:cs="Arial Unicode MS"/>
          <w:kern w:val="0"/>
          <w:sz w:val="28"/>
          <w:szCs w:val="32"/>
          <w:highlight w:val="none"/>
          <w:lang w:val="en-US" w:eastAsia="zh-CN"/>
        </w:rPr>
        <w:t>7</w:t>
      </w:r>
      <w:r>
        <w:rPr>
          <w:rFonts w:ascii="仿宋" w:hAnsi="仿宋" w:eastAsia="仿宋" w:cs="Arial Unicode MS"/>
          <w:kern w:val="0"/>
          <w:sz w:val="28"/>
          <w:szCs w:val="32"/>
          <w:highlight w:val="none"/>
        </w:rPr>
        <w:t xml:space="preserve">  6860069</w:t>
      </w:r>
      <w:r>
        <w:rPr>
          <w:rFonts w:hint="eastAsia" w:ascii="仿宋" w:hAnsi="仿宋" w:eastAsia="仿宋" w:cs="Arial Unicode MS"/>
          <w:kern w:val="0"/>
          <w:sz w:val="28"/>
          <w:szCs w:val="32"/>
          <w:highlight w:val="none"/>
          <w:lang w:val="en-US" w:eastAsia="zh-CN"/>
        </w:rPr>
        <w:t>5</w:t>
      </w:r>
    </w:p>
    <w:p>
      <w:pPr>
        <w:spacing w:line="440" w:lineRule="exact"/>
        <w:rPr>
          <w:rFonts w:ascii="仿宋" w:hAnsi="仿宋" w:eastAsia="仿宋" w:cs="Arial Unicode MS"/>
          <w:kern w:val="0"/>
          <w:sz w:val="28"/>
          <w:szCs w:val="32"/>
          <w:highlight w:val="none"/>
        </w:rPr>
      </w:pPr>
      <w:r>
        <w:rPr>
          <w:rFonts w:hint="eastAsia" w:ascii="仿宋" w:hAnsi="仿宋" w:eastAsia="仿宋" w:cs="Arial Unicode MS"/>
          <w:kern w:val="0"/>
          <w:sz w:val="28"/>
          <w:szCs w:val="32"/>
          <w:highlight w:val="none"/>
        </w:rPr>
        <w:t>电子邮箱：</w:t>
      </w:r>
      <w:r>
        <w:rPr>
          <w:rFonts w:hint="eastAsia" w:ascii="仿宋" w:hAnsi="仿宋" w:eastAsia="仿宋" w:cs="Arial Unicode MS"/>
          <w:kern w:val="0"/>
          <w:sz w:val="28"/>
          <w:szCs w:val="32"/>
          <w:highlight w:val="none"/>
          <w:lang w:val="en-US" w:eastAsia="zh-CN"/>
        </w:rPr>
        <w:t>etst</w:t>
      </w:r>
      <w:r>
        <w:rPr>
          <w:rFonts w:ascii="仿宋" w:hAnsi="仿宋" w:eastAsia="仿宋" w:cs="Arial Unicode MS"/>
          <w:kern w:val="0"/>
          <w:sz w:val="28"/>
          <w:szCs w:val="32"/>
          <w:highlight w:val="none"/>
        </w:rPr>
        <w:t xml:space="preserve">@cie-info.org.cn </w:t>
      </w:r>
    </w:p>
    <w:p>
      <w:pPr>
        <w:spacing w:line="440" w:lineRule="exact"/>
        <w:rPr>
          <w:rFonts w:ascii="仿宋" w:hAnsi="仿宋" w:eastAsia="仿宋" w:cs="Arial Unicode MS"/>
          <w:kern w:val="0"/>
          <w:sz w:val="28"/>
          <w:szCs w:val="32"/>
          <w:highlight w:val="none"/>
        </w:rPr>
      </w:pPr>
      <w:r>
        <w:rPr>
          <w:rFonts w:hint="eastAsia" w:ascii="仿宋" w:hAnsi="仿宋" w:eastAsia="仿宋" w:cs="Arial Unicode MS"/>
          <w:kern w:val="0"/>
          <w:sz w:val="28"/>
          <w:szCs w:val="32"/>
          <w:highlight w:val="none"/>
          <w:lang w:val="en-US" w:eastAsia="zh-CN"/>
        </w:rPr>
        <w:t>单位</w:t>
      </w:r>
      <w:r>
        <w:rPr>
          <w:rFonts w:hint="eastAsia" w:ascii="仿宋" w:hAnsi="仿宋" w:eastAsia="仿宋" w:cs="Arial Unicode MS"/>
          <w:kern w:val="0"/>
          <w:sz w:val="28"/>
          <w:szCs w:val="32"/>
          <w:highlight w:val="none"/>
        </w:rPr>
        <w:t>网址：</w:t>
      </w:r>
      <w:r>
        <w:rPr>
          <w:rFonts w:ascii="仿宋" w:hAnsi="仿宋" w:eastAsia="仿宋" w:cs="Arial Unicode MS"/>
          <w:kern w:val="0"/>
          <w:sz w:val="28"/>
          <w:szCs w:val="32"/>
          <w:highlight w:val="none"/>
        </w:rPr>
        <w:t>www.cie.org.cn</w:t>
      </w:r>
      <w:bookmarkStart w:id="0" w:name="_GoBack"/>
      <w:bookmarkEnd w:id="0"/>
      <w:r>
        <w:rPr>
          <w:rFonts w:ascii="仿宋" w:hAnsi="仿宋" w:eastAsia="仿宋" w:cs="Arial Unicode MS"/>
          <w:kern w:val="0"/>
          <w:sz w:val="28"/>
          <w:szCs w:val="32"/>
          <w:highlight w:val="none"/>
        </w:rPr>
        <w:t xml:space="preserve"> </w:t>
      </w:r>
    </w:p>
    <w:p>
      <w:pPr>
        <w:spacing w:line="440" w:lineRule="exact"/>
        <w:rPr>
          <w:rFonts w:ascii="仿宋" w:hAnsi="仿宋" w:eastAsia="仿宋"/>
          <w:b/>
          <w:color w:val="000000"/>
          <w:kern w:val="0"/>
          <w:sz w:val="32"/>
          <w:szCs w:val="32"/>
          <w:highlight w:val="none"/>
        </w:rPr>
      </w:pPr>
      <w:r>
        <w:rPr>
          <w:rFonts w:hint="eastAsia" w:ascii="仿宋" w:hAnsi="仿宋" w:eastAsia="仿宋" w:cs="Arial Unicode MS"/>
          <w:kern w:val="0"/>
          <w:sz w:val="28"/>
          <w:szCs w:val="32"/>
          <w:highlight w:val="none"/>
        </w:rPr>
        <w:t>邮寄地址：北京市海淀区</w:t>
      </w:r>
      <w:r>
        <w:rPr>
          <w:rFonts w:hint="eastAsia" w:ascii="仿宋" w:hAnsi="仿宋" w:eastAsia="仿宋" w:cs="Arial Unicode MS"/>
          <w:kern w:val="0"/>
          <w:sz w:val="28"/>
          <w:szCs w:val="32"/>
          <w:highlight w:val="none"/>
          <w:lang w:val="en-US" w:eastAsia="zh-CN"/>
        </w:rPr>
        <w:t>玉渊潭南路</w:t>
      </w:r>
      <w:r>
        <w:rPr>
          <w:rFonts w:hint="eastAsia" w:ascii="仿宋" w:hAnsi="仿宋" w:eastAsia="仿宋" w:cs="Arial Unicode MS"/>
          <w:kern w:val="0"/>
          <w:sz w:val="28"/>
          <w:szCs w:val="32"/>
          <w:highlight w:val="none"/>
        </w:rPr>
        <w:t>普惠南里</w:t>
      </w:r>
      <w:r>
        <w:rPr>
          <w:rFonts w:ascii="仿宋" w:hAnsi="仿宋" w:eastAsia="仿宋" w:cs="Arial Unicode MS"/>
          <w:kern w:val="0"/>
          <w:sz w:val="28"/>
          <w:szCs w:val="32"/>
          <w:highlight w:val="none"/>
        </w:rPr>
        <w:t>13</w:t>
      </w:r>
      <w:r>
        <w:rPr>
          <w:rFonts w:hint="eastAsia" w:ascii="仿宋" w:hAnsi="仿宋" w:eastAsia="仿宋" w:cs="Arial Unicode MS"/>
          <w:kern w:val="0"/>
          <w:sz w:val="28"/>
          <w:szCs w:val="32"/>
          <w:highlight w:val="none"/>
        </w:rPr>
        <w:t>号楼（</w:t>
      </w:r>
      <w:r>
        <w:rPr>
          <w:rFonts w:ascii="仿宋" w:hAnsi="仿宋" w:eastAsia="仿宋" w:cs="Arial Unicode MS"/>
          <w:kern w:val="0"/>
          <w:sz w:val="28"/>
          <w:szCs w:val="32"/>
          <w:highlight w:val="none"/>
        </w:rPr>
        <w:t>100036</w:t>
      </w:r>
      <w:r>
        <w:rPr>
          <w:rFonts w:hint="eastAsia" w:ascii="仿宋" w:hAnsi="仿宋" w:eastAsia="仿宋" w:cs="Arial Unicode MS"/>
          <w:kern w:val="0"/>
          <w:sz w:val="28"/>
          <w:szCs w:val="32"/>
          <w:highlight w:val="none"/>
        </w:rPr>
        <w:t>）</w:t>
      </w:r>
    </w:p>
    <w:sectPr>
      <w:pgSz w:w="11906" w:h="16838"/>
      <w:pgMar w:top="1701" w:right="1588" w:bottom="1440" w:left="1644" w:header="851" w:footer="7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drawing>
        <wp:anchor distT="0" distB="0" distL="114300" distR="114300" simplePos="0" relativeHeight="251659264" behindDoc="0" locked="0" layoutInCell="1" allowOverlap="1">
          <wp:simplePos x="0" y="0"/>
          <wp:positionH relativeFrom="column">
            <wp:posOffset>6350</wp:posOffset>
          </wp:positionH>
          <wp:positionV relativeFrom="paragraph">
            <wp:posOffset>-55880</wp:posOffset>
          </wp:positionV>
          <wp:extent cx="1633855" cy="298450"/>
          <wp:effectExtent l="0" t="0" r="4445"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33855" cy="2984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6F"/>
    <w:rsid w:val="000310EB"/>
    <w:rsid w:val="000D46B6"/>
    <w:rsid w:val="000F56E9"/>
    <w:rsid w:val="0011523A"/>
    <w:rsid w:val="001B6034"/>
    <w:rsid w:val="00206B0C"/>
    <w:rsid w:val="00230FA5"/>
    <w:rsid w:val="00266A55"/>
    <w:rsid w:val="00281A16"/>
    <w:rsid w:val="00284E6F"/>
    <w:rsid w:val="00291BCF"/>
    <w:rsid w:val="002E3926"/>
    <w:rsid w:val="00304BBE"/>
    <w:rsid w:val="003244A7"/>
    <w:rsid w:val="003C2968"/>
    <w:rsid w:val="003E76CB"/>
    <w:rsid w:val="003F29A3"/>
    <w:rsid w:val="00402A82"/>
    <w:rsid w:val="004172B8"/>
    <w:rsid w:val="004A5D31"/>
    <w:rsid w:val="004F1EA8"/>
    <w:rsid w:val="005058A5"/>
    <w:rsid w:val="00546E6F"/>
    <w:rsid w:val="005679EF"/>
    <w:rsid w:val="00594EF5"/>
    <w:rsid w:val="005B11F9"/>
    <w:rsid w:val="00606D46"/>
    <w:rsid w:val="00626FA9"/>
    <w:rsid w:val="00661B00"/>
    <w:rsid w:val="006678DD"/>
    <w:rsid w:val="006E277D"/>
    <w:rsid w:val="006F7F01"/>
    <w:rsid w:val="007079C7"/>
    <w:rsid w:val="007446A7"/>
    <w:rsid w:val="007760D0"/>
    <w:rsid w:val="007D2E7B"/>
    <w:rsid w:val="00872217"/>
    <w:rsid w:val="008779EA"/>
    <w:rsid w:val="008971FD"/>
    <w:rsid w:val="008B4030"/>
    <w:rsid w:val="008D0B92"/>
    <w:rsid w:val="008D21CF"/>
    <w:rsid w:val="00911B22"/>
    <w:rsid w:val="009270B0"/>
    <w:rsid w:val="0093154A"/>
    <w:rsid w:val="009427AA"/>
    <w:rsid w:val="00944B75"/>
    <w:rsid w:val="0094530A"/>
    <w:rsid w:val="00954677"/>
    <w:rsid w:val="00957201"/>
    <w:rsid w:val="00983859"/>
    <w:rsid w:val="009D372F"/>
    <w:rsid w:val="009D479F"/>
    <w:rsid w:val="009E5E54"/>
    <w:rsid w:val="009F53B2"/>
    <w:rsid w:val="009F6182"/>
    <w:rsid w:val="00A06A10"/>
    <w:rsid w:val="00A429C6"/>
    <w:rsid w:val="00A52902"/>
    <w:rsid w:val="00A5713D"/>
    <w:rsid w:val="00A618B4"/>
    <w:rsid w:val="00A730EA"/>
    <w:rsid w:val="00A74A40"/>
    <w:rsid w:val="00AF6CFE"/>
    <w:rsid w:val="00B374CA"/>
    <w:rsid w:val="00B97F5A"/>
    <w:rsid w:val="00BD4C96"/>
    <w:rsid w:val="00BF3055"/>
    <w:rsid w:val="00D042B5"/>
    <w:rsid w:val="00D172F5"/>
    <w:rsid w:val="00D34B3E"/>
    <w:rsid w:val="00D50BB5"/>
    <w:rsid w:val="00D80821"/>
    <w:rsid w:val="00D82653"/>
    <w:rsid w:val="00DB286E"/>
    <w:rsid w:val="00DD455E"/>
    <w:rsid w:val="00E30E85"/>
    <w:rsid w:val="00E337B2"/>
    <w:rsid w:val="00E93718"/>
    <w:rsid w:val="00E949D6"/>
    <w:rsid w:val="00EA1507"/>
    <w:rsid w:val="00EF4CEC"/>
    <w:rsid w:val="00F00E0B"/>
    <w:rsid w:val="00F21E6E"/>
    <w:rsid w:val="00F44554"/>
    <w:rsid w:val="00FB2255"/>
    <w:rsid w:val="00FD366F"/>
    <w:rsid w:val="21542E91"/>
    <w:rsid w:val="2A074143"/>
    <w:rsid w:val="2A1E6399"/>
    <w:rsid w:val="33A06F3B"/>
    <w:rsid w:val="52092F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4"/>
    <w:semiHidden/>
    <w:qFormat/>
    <w:uiPriority w:val="99"/>
    <w:rPr>
      <w:kern w:val="0"/>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annotation subject"/>
    <w:basedOn w:val="2"/>
    <w:next w:val="2"/>
    <w:link w:val="17"/>
    <w:semiHidden/>
    <w:unhideWhenUsed/>
    <w:uiPriority w:val="99"/>
    <w:rPr>
      <w:b/>
      <w:bCs/>
    </w:rPr>
  </w:style>
  <w:style w:type="character" w:styleId="9">
    <w:name w:val="page number"/>
    <w:qFormat/>
    <w:uiPriority w:val="99"/>
    <w:rPr>
      <w:rFonts w:cs="Times New Roman"/>
    </w:rPr>
  </w:style>
  <w:style w:type="character" w:styleId="10">
    <w:name w:val="annotation reference"/>
    <w:basedOn w:val="8"/>
    <w:semiHidden/>
    <w:unhideWhenUsed/>
    <w:uiPriority w:val="99"/>
    <w:rPr>
      <w:sz w:val="21"/>
      <w:szCs w:val="21"/>
    </w:rPr>
  </w:style>
  <w:style w:type="character" w:customStyle="1" w:styleId="11">
    <w:name w:val="页眉 字符"/>
    <w:link w:val="5"/>
    <w:qFormat/>
    <w:locked/>
    <w:uiPriority w:val="99"/>
    <w:rPr>
      <w:rFonts w:cs="Times New Roman"/>
      <w:sz w:val="18"/>
    </w:rPr>
  </w:style>
  <w:style w:type="character" w:customStyle="1" w:styleId="12">
    <w:name w:val="页脚 字符"/>
    <w:link w:val="4"/>
    <w:qFormat/>
    <w:locked/>
    <w:uiPriority w:val="99"/>
    <w:rPr>
      <w:rFonts w:cs="Times New Roman"/>
      <w:sz w:val="18"/>
    </w:rPr>
  </w:style>
  <w:style w:type="paragraph" w:customStyle="1" w:styleId="13">
    <w:name w:val="Char Char Char1 Char"/>
    <w:basedOn w:val="1"/>
    <w:uiPriority w:val="99"/>
    <w:rPr>
      <w:rFonts w:ascii="宋体" w:hAnsi="宋体" w:cs="Courier New"/>
      <w:sz w:val="32"/>
      <w:szCs w:val="32"/>
    </w:rPr>
  </w:style>
  <w:style w:type="character" w:customStyle="1" w:styleId="14">
    <w:name w:val="批注框文本 字符"/>
    <w:link w:val="3"/>
    <w:semiHidden/>
    <w:locked/>
    <w:uiPriority w:val="99"/>
    <w:rPr>
      <w:rFonts w:ascii="Times New Roman" w:hAnsi="Times New Roman" w:eastAsia="宋体" w:cs="Times New Roman"/>
      <w:sz w:val="18"/>
    </w:rPr>
  </w:style>
  <w:style w:type="paragraph" w:styleId="15">
    <w:name w:val="List Paragraph"/>
    <w:basedOn w:val="1"/>
    <w:qFormat/>
    <w:uiPriority w:val="99"/>
    <w:pPr>
      <w:ind w:firstLine="420" w:firstLineChars="200"/>
    </w:pPr>
  </w:style>
  <w:style w:type="character" w:customStyle="1" w:styleId="16">
    <w:name w:val="批注文字 字符"/>
    <w:basedOn w:val="8"/>
    <w:link w:val="2"/>
    <w:semiHidden/>
    <w:qFormat/>
    <w:uiPriority w:val="99"/>
    <w:rPr>
      <w:rFonts w:ascii="Times New Roman" w:hAnsi="Times New Roman"/>
      <w:kern w:val="2"/>
      <w:sz w:val="21"/>
      <w:szCs w:val="24"/>
    </w:rPr>
  </w:style>
  <w:style w:type="character" w:customStyle="1" w:styleId="17">
    <w:name w:val="批注主题 字符"/>
    <w:basedOn w:val="16"/>
    <w:link w:val="6"/>
    <w:semiHidden/>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162</Words>
  <Characters>927</Characters>
  <Lines>7</Lines>
  <Paragraphs>2</Paragraphs>
  <TotalTime>7</TotalTime>
  <ScaleCrop>false</ScaleCrop>
  <LinksUpToDate>false</LinksUpToDate>
  <CharactersWithSpaces>1087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2015-07-01T11:45:00Z</dcterms:created>
  <dc:creator>chenf369</dc:creator>
  <cp:lastModifiedBy>悟空</cp:lastModifiedBy>
  <cp:lastPrinted>2015-07-01T11:31:00Z</cp:lastPrinted>
  <dcterms:modified xsi:type="dcterms:W3CDTF">2021-05-14T03:34:50Z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F1DE0AAA163745A89300108B35E92D61</vt:lpwstr>
  </property>
</Properties>
</file>